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4"/>
        <w:tblW w:w="10773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331"/>
        <w:gridCol w:w="1685"/>
        <w:gridCol w:w="1536"/>
        <w:gridCol w:w="1685"/>
        <w:gridCol w:w="1536"/>
      </w:tblGrid>
      <w:tr w:rsidR="00BA4E5D" w:rsidRPr="00BA4E5D" w:rsidTr="00651B37">
        <w:tc>
          <w:tcPr>
            <w:tcW w:w="0" w:type="auto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Гостиничный номер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Стоимость номера за сутки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Стандарт* </w:t>
            </w:r>
          </w:p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(завтрак)</w:t>
            </w:r>
          </w:p>
        </w:tc>
        <w:tc>
          <w:tcPr>
            <w:tcW w:w="0" w:type="auto"/>
            <w:gridSpan w:val="2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 Стандарт**</w:t>
            </w:r>
          </w:p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(полный пансион)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бел.руб.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proofErr w:type="spell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рос</w:t>
            </w:r>
            <w:proofErr w:type="gram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.р</w:t>
            </w:r>
            <w:proofErr w:type="gram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уб</w:t>
            </w:r>
            <w:proofErr w:type="spell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бел.руб.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proofErr w:type="spell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рос</w:t>
            </w:r>
            <w:proofErr w:type="gram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.р</w:t>
            </w:r>
            <w:proofErr w:type="gram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уб</w:t>
            </w:r>
            <w:proofErr w:type="spell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.</w:t>
            </w:r>
          </w:p>
        </w:tc>
      </w:tr>
      <w:tr w:rsidR="00BA4E5D" w:rsidRPr="00BA4E5D" w:rsidTr="00651B37">
        <w:tc>
          <w:tcPr>
            <w:tcW w:w="0" w:type="auto"/>
            <w:gridSpan w:val="5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>действует с 01.04.2015 по 30.06.2015</w:t>
            </w:r>
          </w:p>
        </w:tc>
      </w:tr>
      <w:tr w:rsidR="00BA4E5D" w:rsidRPr="00BA4E5D" w:rsidTr="00651B37">
        <w:tc>
          <w:tcPr>
            <w:tcW w:w="0" w:type="auto"/>
            <w:gridSpan w:val="5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   </w:t>
            </w:r>
            <w:r w:rsidRPr="00BA4E5D">
              <w:rPr>
                <w:rFonts w:ascii="Arial" w:eastAsia="Times New Roman" w:hAnsi="Arial" w:cs="Arial"/>
                <w:b/>
                <w:bCs/>
                <w:color w:val="FF0000"/>
                <w:sz w:val="20"/>
                <w:u w:val="single"/>
                <w:lang w:eastAsia="ru-RU"/>
              </w:rPr>
              <w:t>продолжительность проживания менее 7 дней / 6 ночей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 однокомнатный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782 000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890 000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3 000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 однокомнатный</w:t>
            </w:r>
          </w:p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>(одноместное размещение)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607 000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665 000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2 300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1 034 000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1 158 000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4 000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>(</w:t>
            </w:r>
            <w:proofErr w:type="gramStart"/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>одноместное</w:t>
            </w:r>
            <w:proofErr w:type="gramEnd"/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 xml:space="preserve"> размещения)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877 000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932 000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3 200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Трехместный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1 008 000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1 197 000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4 200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Четырехместный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1 220 000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1 452 000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5 200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1 000</w:t>
            </w:r>
          </w:p>
        </w:tc>
      </w:tr>
      <w:tr w:rsidR="00BA4E5D" w:rsidRPr="00BA4E5D" w:rsidTr="00651B37">
        <w:tc>
          <w:tcPr>
            <w:tcW w:w="0" w:type="auto"/>
            <w:gridSpan w:val="5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FF6600"/>
                <w:sz w:val="20"/>
                <w:u w:val="single"/>
                <w:lang w:eastAsia="ru-RU"/>
              </w:rPr>
              <w:t>продолжительность проживания 7 дней/6 ночей и более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 однокомнатный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616 000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2 200 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782 000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2 600 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 однокомнатный</w:t>
            </w:r>
          </w:p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>(одноместное размещение)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541 000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1 900 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611 000 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2 100 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</w:t>
            </w: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938 000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3 200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1 062 000 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3 600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</w:t>
            </w: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>(</w:t>
            </w:r>
            <w:proofErr w:type="gramStart"/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>одноместное</w:t>
            </w:r>
            <w:proofErr w:type="gramEnd"/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20"/>
                <w:lang w:eastAsia="ru-RU"/>
              </w:rPr>
              <w:t xml:space="preserve"> размещения)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823 000 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2 800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864 000 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3 000 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</w:t>
            </w: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Трехместный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858 000 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1 071 000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3 600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</w:t>
            </w: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Четырехместный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в двух уровнях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1 084 000 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3 600 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1 316 000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4 400 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 Дополнительное место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210 000 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270 000 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900</w:t>
            </w:r>
          </w:p>
        </w:tc>
      </w:tr>
    </w:tbl>
    <w:p w:rsidR="00BA4E5D" w:rsidRPr="00BA4E5D" w:rsidRDefault="00BA4E5D" w:rsidP="00BA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E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E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 - Стандарт (завтрак): услуги проживания в номере выбранной категории, услуги питания: завтрак (шведский стол);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E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- Стандарт (полный пансион): услуги проживания в номере выбранной категории, услуги питания: завтрак (шведский стол), обед и ужин (комплексное меню (2 комплекса на выбор)).</w:t>
      </w:r>
    </w:p>
    <w:p w:rsidR="00C46BB1" w:rsidRDefault="00BA4E5D" w:rsidP="00BA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КОТТЕДЖИ</w:t>
      </w:r>
    </w:p>
    <w:tbl>
      <w:tblPr>
        <w:tblW w:w="10773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041"/>
        <w:gridCol w:w="1724"/>
        <w:gridCol w:w="1642"/>
        <w:gridCol w:w="1724"/>
        <w:gridCol w:w="1642"/>
      </w:tblGrid>
      <w:tr w:rsidR="00BA4E5D" w:rsidRPr="00BA4E5D" w:rsidTr="00651B37">
        <w:tc>
          <w:tcPr>
            <w:tcW w:w="0" w:type="auto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Коттедж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27"/>
                <w:lang w:eastAsia="ru-RU"/>
              </w:rPr>
              <w:t>Стоимость коттеджа за сутки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Стандарт</w:t>
            </w:r>
          </w:p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   (завтрак)   </w:t>
            </w:r>
          </w:p>
        </w:tc>
        <w:tc>
          <w:tcPr>
            <w:tcW w:w="0" w:type="auto"/>
            <w:gridSpan w:val="2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Стандарт</w:t>
            </w:r>
          </w:p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(полный пансион)</w:t>
            </w: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6"/>
                <w:szCs w:val="16"/>
                <w:lang w:eastAsia="ru-RU"/>
              </w:rPr>
              <w:t> 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бел.руб.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proofErr w:type="spell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рос</w:t>
            </w:r>
            <w:proofErr w:type="gram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.р</w:t>
            </w:r>
            <w:proofErr w:type="gram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уб</w:t>
            </w:r>
            <w:proofErr w:type="spell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бел.руб.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proofErr w:type="spell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рос</w:t>
            </w:r>
            <w:proofErr w:type="gram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.р</w:t>
            </w:r>
            <w:proofErr w:type="gram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уб</w:t>
            </w:r>
            <w:proofErr w:type="spell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.</w:t>
            </w:r>
          </w:p>
        </w:tc>
      </w:tr>
      <w:tr w:rsidR="00BA4E5D" w:rsidRPr="00BA4E5D" w:rsidTr="00651B37">
        <w:tc>
          <w:tcPr>
            <w:tcW w:w="0" w:type="auto"/>
            <w:gridSpan w:val="5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18"/>
                <w:lang w:eastAsia="ru-RU"/>
              </w:rPr>
              <w:t>действует с 1.04.2015 до 30.06.2015</w:t>
            </w:r>
          </w:p>
        </w:tc>
      </w:tr>
      <w:tr w:rsidR="00BA4E5D" w:rsidRPr="00BA4E5D" w:rsidTr="00651B37">
        <w:tc>
          <w:tcPr>
            <w:tcW w:w="0" w:type="auto"/>
            <w:gridSpan w:val="5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lastRenderedPageBreak/>
              <w:t>   </w:t>
            </w:r>
            <w:r w:rsidRPr="00BA4E5D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продолжительность проживания менее 7 дней / 6 ночей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Коттедж двухместный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1 034 000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1 184 000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4 000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Коттедж двухместный</w:t>
            </w:r>
          </w:p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18"/>
                <w:lang w:eastAsia="ru-RU"/>
              </w:rPr>
              <w:t>(одноместное размещение)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877 000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932 000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3 200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1 880 000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2 132 000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7 200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800 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1 000</w:t>
            </w:r>
          </w:p>
        </w:tc>
      </w:tr>
      <w:tr w:rsidR="00BA4E5D" w:rsidRPr="00BA4E5D" w:rsidTr="00651B37">
        <w:tc>
          <w:tcPr>
            <w:tcW w:w="0" w:type="auto"/>
            <w:gridSpan w:val="5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 </w:t>
            </w:r>
            <w:r w:rsidRPr="00BA4E5D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  <w:r w:rsidRPr="00BA4E5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  <w:r w:rsidRPr="00BA4E5D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продолжительность проживания 7 дней / 6 ночей и более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Коттедж двухместный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1 062 000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3 600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Коттедж двухместный</w:t>
            </w:r>
          </w:p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295878"/>
                <w:sz w:val="18"/>
                <w:lang w:eastAsia="ru-RU"/>
              </w:rPr>
              <w:t>(одноместное размещение)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823 000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878 000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3 000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1 604 000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1 832 000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6 400</w:t>
            </w:r>
          </w:p>
        </w:tc>
      </w:tr>
      <w:tr w:rsidR="00BA4E5D" w:rsidRP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900</w:t>
            </w:r>
          </w:p>
        </w:tc>
      </w:tr>
    </w:tbl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Примечание: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 - Стандарт (завтрак): услуги проживания в номере выбранной категории, услуги питания: завтрак (шведский стол);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- Стандарт (полный пансион): услуги проживания в номере выбранной категории, услуги питания: завтрак (шведский стол), обед и ужин (комплексное меню (2 комплекса на выбор)).</w:t>
      </w:r>
    </w:p>
    <w:p w:rsidR="00BA4E5D" w:rsidRDefault="00BA4E5D" w:rsidP="00BA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БАНИ</w:t>
      </w:r>
    </w:p>
    <w:tbl>
      <w:tblPr>
        <w:tblW w:w="10773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2954"/>
        <w:gridCol w:w="1072"/>
        <w:gridCol w:w="2557"/>
        <w:gridCol w:w="2128"/>
        <w:gridCol w:w="2062"/>
      </w:tblGrid>
      <w:tr w:rsidR="00BA4E5D" w:rsidRPr="00BA4E5D" w:rsidTr="00651B37">
        <w:tc>
          <w:tcPr>
            <w:tcW w:w="0" w:type="auto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изм</w:t>
            </w:r>
            <w:proofErr w:type="spell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Стоимость, бел.руб.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первый сеанс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последующие сеансы</w:t>
            </w:r>
          </w:p>
        </w:tc>
      </w:tr>
      <w:tr w:rsidR="00BA4E5D" w:rsidRPr="00BA4E5D" w:rsidTr="00651B37">
        <w:tc>
          <w:tcPr>
            <w:tcW w:w="2685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Баня "</w:t>
            </w:r>
            <w:proofErr w:type="spellStart"/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Чароуная</w:t>
            </w:r>
            <w:proofErr w:type="spellEnd"/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лазня</w:t>
            </w:r>
            <w:proofErr w:type="spellEnd"/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"</w:t>
            </w:r>
          </w:p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(5 мест)</w:t>
            </w:r>
          </w:p>
        </w:tc>
        <w:tc>
          <w:tcPr>
            <w:tcW w:w="975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сеанс</w:t>
            </w:r>
          </w:p>
        </w:tc>
        <w:tc>
          <w:tcPr>
            <w:tcW w:w="232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5 мест</w:t>
            </w:r>
          </w:p>
        </w:tc>
        <w:tc>
          <w:tcPr>
            <w:tcW w:w="193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720 000</w:t>
            </w:r>
          </w:p>
        </w:tc>
        <w:tc>
          <w:tcPr>
            <w:tcW w:w="18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800 000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1 дополнительное место</w:t>
            </w:r>
          </w:p>
        </w:tc>
        <w:tc>
          <w:tcPr>
            <w:tcW w:w="193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144 000</w:t>
            </w:r>
          </w:p>
        </w:tc>
        <w:tc>
          <w:tcPr>
            <w:tcW w:w="18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160 000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1 дополнительный час</w:t>
            </w:r>
          </w:p>
        </w:tc>
        <w:tc>
          <w:tcPr>
            <w:tcW w:w="193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288 000</w:t>
            </w:r>
          </w:p>
        </w:tc>
        <w:tc>
          <w:tcPr>
            <w:tcW w:w="18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320 000</w:t>
            </w:r>
          </w:p>
        </w:tc>
      </w:tr>
      <w:tr w:rsidR="00BA4E5D" w:rsidRPr="00BA4E5D" w:rsidTr="00651B37">
        <w:tc>
          <w:tcPr>
            <w:tcW w:w="2685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Баня "Пар </w:t>
            </w:r>
            <w:proofErr w:type="gramStart"/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над</w:t>
            </w:r>
            <w:proofErr w:type="gramEnd"/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 ярам"</w:t>
            </w:r>
          </w:p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(2 отделения по 6 мест)</w:t>
            </w:r>
          </w:p>
        </w:tc>
        <w:tc>
          <w:tcPr>
            <w:tcW w:w="975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сеанс</w:t>
            </w:r>
          </w:p>
        </w:tc>
        <w:tc>
          <w:tcPr>
            <w:tcW w:w="232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6 мест</w:t>
            </w:r>
          </w:p>
        </w:tc>
        <w:tc>
          <w:tcPr>
            <w:tcW w:w="193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864 000</w:t>
            </w:r>
          </w:p>
        </w:tc>
        <w:tc>
          <w:tcPr>
            <w:tcW w:w="18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960 000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1 дополнительное место</w:t>
            </w:r>
          </w:p>
        </w:tc>
        <w:tc>
          <w:tcPr>
            <w:tcW w:w="193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144 000</w:t>
            </w:r>
          </w:p>
        </w:tc>
        <w:tc>
          <w:tcPr>
            <w:tcW w:w="18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160 000</w:t>
            </w:r>
          </w:p>
        </w:tc>
      </w:tr>
      <w:tr w:rsidR="00BA4E5D" w:rsidRPr="00BA4E5D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за 1 дополнительный час</w:t>
            </w:r>
          </w:p>
        </w:tc>
        <w:tc>
          <w:tcPr>
            <w:tcW w:w="193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346 000</w:t>
            </w:r>
          </w:p>
        </w:tc>
        <w:tc>
          <w:tcPr>
            <w:tcW w:w="18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384 000</w:t>
            </w:r>
          </w:p>
        </w:tc>
      </w:tr>
    </w:tbl>
    <w:p w:rsidR="00BA4E5D" w:rsidRPr="00BA4E5D" w:rsidRDefault="00BA4E5D" w:rsidP="00BA4E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46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5408"/>
        <w:gridCol w:w="2171"/>
        <w:gridCol w:w="4267"/>
      </w:tblGrid>
      <w:tr w:rsidR="00BA4E5D" w:rsidRPr="00BA4E5D" w:rsidTr="00BA4E5D">
        <w:tc>
          <w:tcPr>
            <w:tcW w:w="0" w:type="auto"/>
            <w:gridSpan w:val="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УСЛУГИ ПРОКАТА БАННОГО КОМПЛЕКСА</w:t>
            </w:r>
          </w:p>
        </w:tc>
      </w:tr>
      <w:tr w:rsidR="00BA4E5D" w:rsidRPr="00BA4E5D" w:rsidTr="00BA4E5D"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изм</w:t>
            </w:r>
            <w:proofErr w:type="spellEnd"/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Стоимость, бел.руб.</w:t>
            </w:r>
          </w:p>
        </w:tc>
      </w:tr>
      <w:tr w:rsidR="00BA4E5D" w:rsidRPr="00BA4E5D" w:rsidTr="00BA4E5D">
        <w:tc>
          <w:tcPr>
            <w:tcW w:w="0" w:type="auto"/>
            <w:gridSpan w:val="3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Услуга проката белья банного:</w:t>
            </w:r>
          </w:p>
        </w:tc>
      </w:tr>
      <w:tr w:rsidR="00BA4E5D" w:rsidRPr="00BA4E5D" w:rsidTr="00BA4E5D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Халат банный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23 000</w:t>
            </w:r>
          </w:p>
        </w:tc>
      </w:tr>
      <w:tr w:rsidR="00BA4E5D" w:rsidRPr="00BA4E5D" w:rsidTr="00BA4E5D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Простыня льняная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18 000</w:t>
            </w:r>
          </w:p>
        </w:tc>
      </w:tr>
      <w:tr w:rsidR="00BA4E5D" w:rsidRPr="00BA4E5D" w:rsidTr="00BA4E5D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Полотенце банное махровое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Pr="00BA4E5D" w:rsidRDefault="00BA4E5D" w:rsidP="00BA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BA4E5D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15 000</w:t>
            </w:r>
          </w:p>
        </w:tc>
      </w:tr>
    </w:tbl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 Длительность сеанса "</w:t>
      </w:r>
      <w:proofErr w:type="spellStart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Чароуная</w:t>
      </w:r>
      <w:proofErr w:type="spellEnd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лазня</w:t>
      </w:r>
      <w:proofErr w:type="spellEnd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 и "Пар </w:t>
      </w:r>
      <w:proofErr w:type="gramStart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</w:t>
      </w:r>
      <w:proofErr w:type="gramEnd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ярам" - 3 часа.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Нас низкие</w:t>
      </w:r>
      <w:r w:rsidRPr="00BA4E5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цены на бани</w:t>
      </w: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Незабываемый отдых на природе в бане недалеко от Минска.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стоимость сеанса входит: веник банный, простыня, пользование феном, пользование набором банным (запарник, ушат, кадка, ковш для воды), шампунь, мыло.</w:t>
      </w:r>
      <w:proofErr w:type="gramEnd"/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Начало сеансов в бане "</w:t>
      </w:r>
      <w:proofErr w:type="spellStart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Чароуная</w:t>
      </w:r>
      <w:proofErr w:type="spellEnd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лазня</w:t>
      </w:r>
      <w:proofErr w:type="spellEnd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в 11.00, 14.30, 18.00.</w:t>
      </w:r>
    </w:p>
    <w:p w:rsidR="00BA4E5D" w:rsidRPr="00BA4E5D" w:rsidRDefault="00BA4E5D" w:rsidP="00BA4E5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сеансов в бане "Пар </w:t>
      </w:r>
      <w:proofErr w:type="gramStart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</w:t>
      </w:r>
      <w:proofErr w:type="gramEnd"/>
      <w:r w:rsidRPr="00BA4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ярам" в  12.00, 15.30, 19.00.</w:t>
      </w:r>
    </w:p>
    <w:p w:rsidR="00BA4E5D" w:rsidRDefault="00BA4E5D" w:rsidP="00BA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БЕСЕДКИ</w:t>
      </w:r>
    </w:p>
    <w:tbl>
      <w:tblPr>
        <w:tblW w:w="10773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600"/>
        <w:gridCol w:w="1637"/>
        <w:gridCol w:w="4536"/>
      </w:tblGrid>
      <w:tr w:rsidR="00BA4E5D" w:rsidTr="00651B37"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hyperlink r:id="rId5" w:tooltip="Аренда беседки" w:history="1">
              <w:r>
                <w:rPr>
                  <w:rStyle w:val="a8"/>
                  <w:rFonts w:ascii="Arial" w:hAnsi="Arial" w:cs="Arial"/>
                  <w:b/>
                  <w:bCs/>
                  <w:color w:val="DA3263"/>
                  <w:sz w:val="18"/>
                  <w:szCs w:val="18"/>
                </w:rPr>
                <w:t>Беседки</w:t>
              </w:r>
            </w:hyperlink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Стоимость за день пребывания (световой), бел</w:t>
            </w:r>
            <w:proofErr w:type="gramStart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уб.</w:t>
            </w:r>
          </w:p>
        </w:tc>
      </w:tr>
      <w:tr w:rsid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 беседок, расположенных на берегу  </w:t>
            </w:r>
            <w:r>
              <w:rPr>
                <w:rStyle w:val="a4"/>
                <w:rFonts w:ascii="Arial" w:hAnsi="Arial" w:cs="Arial"/>
                <w:color w:val="295878"/>
                <w:sz w:val="18"/>
                <w:szCs w:val="18"/>
              </w:rPr>
              <w:t>«Лесного озера»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 человек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200 000</w:t>
            </w:r>
          </w:p>
        </w:tc>
      </w:tr>
      <w:tr w:rsid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9 беседок, расположенных на берегу  </w:t>
            </w:r>
            <w:r>
              <w:rPr>
                <w:rStyle w:val="a4"/>
                <w:rFonts w:ascii="Arial" w:hAnsi="Arial" w:cs="Arial"/>
                <w:color w:val="295878"/>
                <w:sz w:val="18"/>
                <w:szCs w:val="18"/>
              </w:rPr>
              <w:t>«Лесного озера»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 человек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300 000</w:t>
            </w:r>
          </w:p>
        </w:tc>
      </w:tr>
      <w:tr w:rsidR="00BA4E5D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6 беседок, расположенных в лесном массиве, рядом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с</w:t>
            </w:r>
            <w:r>
              <w:rPr>
                <w:rStyle w:val="a4"/>
                <w:rFonts w:ascii="Arial" w:hAnsi="Arial" w:cs="Arial"/>
                <w:color w:val="295878"/>
                <w:sz w:val="18"/>
                <w:szCs w:val="18"/>
              </w:rPr>
              <w:t>гостиницей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4-8 человек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200 000</w:t>
            </w:r>
          </w:p>
        </w:tc>
      </w:tr>
      <w:tr w:rsidR="00BA4E5D" w:rsidTr="00651B37">
        <w:tc>
          <w:tcPr>
            <w:tcW w:w="0" w:type="auto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 застекленная беседка, расположенная в лесном массиве, рядом с</w:t>
            </w:r>
            <w:r>
              <w:rPr>
                <w:rStyle w:val="apple-converted-space"/>
                <w:rFonts w:ascii="Arial" w:hAnsi="Arial" w:cs="Arial"/>
                <w:color w:val="295878"/>
                <w:sz w:val="18"/>
                <w:szCs w:val="18"/>
              </w:rPr>
              <w:t> </w:t>
            </w:r>
            <w:r>
              <w:rPr>
                <w:rStyle w:val="a4"/>
                <w:rFonts w:ascii="Arial" w:hAnsi="Arial" w:cs="Arial"/>
                <w:color w:val="295878"/>
                <w:sz w:val="18"/>
                <w:szCs w:val="18"/>
              </w:rPr>
              <w:t>гостиницей</w:t>
            </w:r>
          </w:p>
        </w:tc>
        <w:tc>
          <w:tcPr>
            <w:tcW w:w="0" w:type="auto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10-25 человек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500 000 (при заказе в ресторане на сумму свыше 120 000 бел</w:t>
            </w: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>уб. на человека)</w:t>
            </w:r>
          </w:p>
        </w:tc>
      </w:tr>
      <w:tr w:rsidR="00BA4E5D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Default="00BA4E5D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Default="00BA4E5D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1 300 000 (без дополнительных условий)</w:t>
            </w:r>
          </w:p>
        </w:tc>
      </w:tr>
      <w:tr w:rsidR="00BA4E5D" w:rsidTr="00651B37">
        <w:tc>
          <w:tcPr>
            <w:tcW w:w="0" w:type="auto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 застекленные беседки, расположенные в лесном массиве рядом с</w:t>
            </w:r>
            <w:r>
              <w:rPr>
                <w:rStyle w:val="apple-converted-space"/>
                <w:rFonts w:ascii="Arial" w:hAnsi="Arial" w:cs="Arial"/>
                <w:color w:val="295878"/>
                <w:sz w:val="18"/>
                <w:szCs w:val="18"/>
              </w:rPr>
              <w:t> </w:t>
            </w:r>
            <w:hyperlink r:id="rId6" w:history="1">
              <w:r>
                <w:rPr>
                  <w:rStyle w:val="a4"/>
                  <w:rFonts w:ascii="Arial" w:hAnsi="Arial" w:cs="Arial"/>
                  <w:color w:val="DA3263"/>
                  <w:sz w:val="18"/>
                  <w:szCs w:val="18"/>
                </w:rPr>
                <w:t>пейнтбольным клубом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10-20 человек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400 000 (при заказе в ресторане на сумму свыше 120 000 бел</w:t>
            </w: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>уб. на человека)</w:t>
            </w:r>
          </w:p>
        </w:tc>
      </w:tr>
      <w:tr w:rsidR="00BA4E5D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Default="00BA4E5D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BA4E5D" w:rsidRDefault="00BA4E5D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BA4E5D" w:rsidRDefault="00BA4E5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1 000 000 (без дополнительных условий)</w:t>
            </w:r>
          </w:p>
        </w:tc>
      </w:tr>
    </w:tbl>
    <w:p w:rsidR="00BA4E5D" w:rsidRDefault="00BA4E5D" w:rsidP="00BA4E5D">
      <w:pPr>
        <w:pStyle w:val="a3"/>
        <w:shd w:val="clear" w:color="auto" w:fill="FEFEF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e-BY"/>
        </w:rPr>
        <w:t>Примечание: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be-BY"/>
        </w:rPr>
        <w:t> </w:t>
      </w:r>
      <w:r>
        <w:rPr>
          <w:rFonts w:ascii="Arial" w:hAnsi="Arial" w:cs="Arial"/>
          <w:color w:val="000000"/>
          <w:sz w:val="18"/>
          <w:szCs w:val="18"/>
          <w:lang w:val="be-BY"/>
        </w:rPr>
        <w:t>в стоимость входит уголь</w:t>
      </w:r>
      <w:r>
        <w:rPr>
          <w:rFonts w:ascii="Arial" w:hAnsi="Arial" w:cs="Arial"/>
          <w:color w:val="000000"/>
          <w:sz w:val="18"/>
          <w:szCs w:val="18"/>
        </w:rPr>
        <w:t>(дрова)</w:t>
      </w:r>
      <w:r>
        <w:rPr>
          <w:rFonts w:ascii="Arial" w:hAnsi="Arial" w:cs="Arial"/>
          <w:color w:val="000000"/>
          <w:sz w:val="18"/>
          <w:szCs w:val="18"/>
          <w:lang w:val="be-BY"/>
        </w:rPr>
        <w:t>, шампура, скатерть, мангал.</w:t>
      </w:r>
    </w:p>
    <w:p w:rsidR="00651B37" w:rsidRPr="00651B37" w:rsidRDefault="00BA4E5D" w:rsidP="0065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КАРТИНГ</w:t>
      </w:r>
      <w:r w:rsidR="00651B37" w:rsidRPr="00651B37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                            </w:t>
      </w:r>
    </w:p>
    <w:tbl>
      <w:tblPr>
        <w:tblW w:w="10773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002"/>
        <w:gridCol w:w="2323"/>
        <w:gridCol w:w="5448"/>
      </w:tblGrid>
      <w:tr w:rsidR="00651B37" w:rsidRPr="00651B37" w:rsidTr="00651B37">
        <w:tc>
          <w:tcPr>
            <w:tcW w:w="4695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изм</w:t>
            </w:r>
            <w:proofErr w:type="spellEnd"/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  <w:t>Стоимость услуги, бел.руб.</w:t>
            </w:r>
          </w:p>
        </w:tc>
      </w:tr>
      <w:tr w:rsidR="00651B37" w:rsidRPr="00651B37" w:rsidTr="00651B37">
        <w:tc>
          <w:tcPr>
            <w:tcW w:w="10275" w:type="dxa"/>
            <w:gridSpan w:val="3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u w:val="single"/>
                <w:lang w:eastAsia="ru-RU"/>
              </w:rPr>
              <w:t>Прокат карта взрослого одноместного</w:t>
            </w:r>
          </w:p>
        </w:tc>
      </w:tr>
      <w:tr w:rsidR="00651B37" w:rsidRPr="00651B37" w:rsidTr="00651B37">
        <w:tc>
          <w:tcPr>
            <w:tcW w:w="46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заезд</w:t>
            </w:r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22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100 000</w:t>
            </w:r>
          </w:p>
        </w:tc>
      </w:tr>
      <w:tr w:rsidR="00651B37" w:rsidRPr="00651B37" w:rsidTr="00651B37">
        <w:tc>
          <w:tcPr>
            <w:tcW w:w="46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заезд</w:t>
            </w:r>
            <w:r w:rsidRPr="00651B37">
              <w:rPr>
                <w:rFonts w:ascii="Arial" w:eastAsia="Times New Roman" w:hAnsi="Arial" w:cs="Arial"/>
                <w:color w:val="295878"/>
                <w:sz w:val="18"/>
                <w:lang w:eastAsia="ru-RU"/>
              </w:rPr>
              <w:t> </w:t>
            </w:r>
            <w:r w:rsidRPr="00651B37">
              <w:rPr>
                <w:rFonts w:ascii="Arial" w:eastAsia="Times New Roman" w:hAnsi="Arial" w:cs="Arial"/>
                <w:b/>
                <w:bCs/>
                <w:i/>
                <w:iCs/>
                <w:color w:val="295878"/>
                <w:sz w:val="18"/>
                <w:lang w:eastAsia="ru-RU"/>
              </w:rPr>
              <w:t>(тариф для именинника)</w:t>
            </w:r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22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70 000</w:t>
            </w:r>
          </w:p>
        </w:tc>
      </w:tr>
      <w:tr w:rsidR="00651B37" w:rsidRPr="00651B37" w:rsidTr="00651B37">
        <w:tc>
          <w:tcPr>
            <w:tcW w:w="4695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Прокат 8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картов</w:t>
            </w:r>
            <w:proofErr w:type="spellEnd"/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22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750 000</w:t>
            </w:r>
          </w:p>
        </w:tc>
      </w:tr>
      <w:tr w:rsidR="00651B37" w:rsidRP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2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4 000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000</w:t>
            </w:r>
            <w:proofErr w:type="spellEnd"/>
          </w:p>
        </w:tc>
      </w:tr>
      <w:tr w:rsidR="00651B37" w:rsidRPr="00651B37" w:rsidTr="00651B37">
        <w:tc>
          <w:tcPr>
            <w:tcW w:w="10275" w:type="dxa"/>
            <w:gridSpan w:val="3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u w:val="single"/>
                <w:lang w:eastAsia="ru-RU"/>
              </w:rPr>
              <w:t xml:space="preserve">Прокат карта </w:t>
            </w:r>
            <w:proofErr w:type="gramStart"/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u w:val="single"/>
                <w:lang w:eastAsia="ru-RU"/>
              </w:rPr>
              <w:t>детского</w:t>
            </w:r>
            <w:proofErr w:type="gramEnd"/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u w:val="single"/>
                <w:lang w:eastAsia="ru-RU"/>
              </w:rPr>
              <w:t xml:space="preserve"> одноместного</w:t>
            </w:r>
          </w:p>
        </w:tc>
      </w:tr>
      <w:tr w:rsidR="00651B37" w:rsidRPr="00651B37" w:rsidTr="00651B37">
        <w:tc>
          <w:tcPr>
            <w:tcW w:w="46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заезд</w:t>
            </w:r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22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50 000</w:t>
            </w:r>
          </w:p>
        </w:tc>
      </w:tr>
      <w:tr w:rsidR="00651B37" w:rsidRPr="00651B37" w:rsidTr="00651B37">
        <w:tc>
          <w:tcPr>
            <w:tcW w:w="46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заезд</w:t>
            </w:r>
            <w:r w:rsidRPr="00651B37">
              <w:rPr>
                <w:rFonts w:ascii="Arial" w:eastAsia="Times New Roman" w:hAnsi="Arial" w:cs="Arial"/>
                <w:color w:val="295878"/>
                <w:sz w:val="18"/>
                <w:lang w:eastAsia="ru-RU"/>
              </w:rPr>
              <w:t> </w:t>
            </w:r>
            <w:r w:rsidRPr="00651B37">
              <w:rPr>
                <w:rFonts w:ascii="Arial" w:eastAsia="Times New Roman" w:hAnsi="Arial" w:cs="Arial"/>
                <w:b/>
                <w:bCs/>
                <w:i/>
                <w:iCs/>
                <w:color w:val="295878"/>
                <w:sz w:val="18"/>
                <w:lang w:eastAsia="ru-RU"/>
              </w:rPr>
              <w:t>(тариф для именинника)</w:t>
            </w:r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22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35 000</w:t>
            </w:r>
          </w:p>
        </w:tc>
      </w:tr>
      <w:tr w:rsidR="00651B37" w:rsidRPr="00651B37" w:rsidTr="00651B37">
        <w:tc>
          <w:tcPr>
            <w:tcW w:w="10275" w:type="dxa"/>
            <w:gridSpan w:val="3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u w:val="single"/>
                <w:lang w:eastAsia="ru-RU"/>
              </w:rPr>
              <w:t xml:space="preserve">Прокат карта </w:t>
            </w:r>
            <w:proofErr w:type="gramStart"/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u w:val="single"/>
                <w:lang w:eastAsia="ru-RU"/>
              </w:rPr>
              <w:t>двухместного</w:t>
            </w:r>
            <w:proofErr w:type="gramEnd"/>
          </w:p>
        </w:tc>
      </w:tr>
      <w:tr w:rsidR="00651B37" w:rsidRPr="00651B37" w:rsidTr="00651B37">
        <w:tc>
          <w:tcPr>
            <w:tcW w:w="102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 заезд</w:t>
            </w:r>
          </w:p>
        </w:tc>
        <w:tc>
          <w:tcPr>
            <w:tcW w:w="102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1027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100 000</w:t>
            </w:r>
          </w:p>
        </w:tc>
      </w:tr>
      <w:tr w:rsidR="00651B37" w:rsidRPr="00651B37" w:rsidTr="00651B37">
        <w:tc>
          <w:tcPr>
            <w:tcW w:w="10275" w:type="dxa"/>
            <w:gridSpan w:val="3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u w:val="single"/>
                <w:lang w:eastAsia="ru-RU"/>
              </w:rPr>
              <w:t>Прокат экипировки</w:t>
            </w:r>
          </w:p>
        </w:tc>
      </w:tr>
      <w:tr w:rsidR="00651B37" w:rsidRPr="00651B37" w:rsidTr="00651B37">
        <w:tc>
          <w:tcPr>
            <w:tcW w:w="46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Прокат комбинезона</w:t>
            </w:r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462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20 000</w:t>
            </w:r>
          </w:p>
        </w:tc>
      </w:tr>
      <w:tr w:rsidR="00651B37" w:rsidRPr="00651B37" w:rsidTr="00651B37">
        <w:tc>
          <w:tcPr>
            <w:tcW w:w="469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Прокат комбинезона</w:t>
            </w:r>
          </w:p>
        </w:tc>
        <w:tc>
          <w:tcPr>
            <w:tcW w:w="9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462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30 000</w:t>
            </w:r>
          </w:p>
        </w:tc>
      </w:tr>
    </w:tbl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r w:rsidRPr="00651B3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римечание: 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B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Минимальный допустимый возраст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катания на картах -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b/>
          <w:bCs/>
          <w:color w:val="FF6600"/>
          <w:sz w:val="18"/>
          <w:lang w:eastAsia="ru-RU"/>
        </w:rPr>
        <w:t>8 лет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 согласия родителей).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детские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карты допускаются дети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ростом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51B37">
        <w:rPr>
          <w:rFonts w:ascii="Arial" w:eastAsia="Times New Roman" w:hAnsi="Arial" w:cs="Arial"/>
          <w:b/>
          <w:bCs/>
          <w:color w:val="FF6600"/>
          <w:sz w:val="18"/>
          <w:lang w:eastAsia="ru-RU"/>
        </w:rPr>
        <w:t>не ниже 120 см и весом не более 50кг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</w:t>
      </w:r>
      <w:r w:rsidRPr="00651B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взрослые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карты допускаются дети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ростом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51B37">
        <w:rPr>
          <w:rFonts w:ascii="Arial" w:eastAsia="Times New Roman" w:hAnsi="Arial" w:cs="Arial"/>
          <w:b/>
          <w:bCs/>
          <w:color w:val="FF6600"/>
          <w:sz w:val="18"/>
          <w:lang w:eastAsia="ru-RU"/>
        </w:rPr>
        <w:t>не ниже 150см.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стоимость всех заездов включены: шлем, защита, одноразовые подшлемники.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Скидка имениннику предоставляется</w:t>
      </w:r>
      <w:r w:rsidRPr="00651B37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только при предъявлении документа</w:t>
      </w:r>
      <w:r w:rsidRPr="00651B3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,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подтверждающего дату рождения.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1B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На трассе одновременно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может находиться</w:t>
      </w:r>
      <w:r w:rsidRPr="00651B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1B37">
        <w:rPr>
          <w:rFonts w:ascii="Arial" w:eastAsia="Times New Roman" w:hAnsi="Arial" w:cs="Arial"/>
          <w:b/>
          <w:bCs/>
          <w:color w:val="FF6600"/>
          <w:sz w:val="18"/>
          <w:lang w:eastAsia="ru-RU"/>
        </w:rPr>
        <w:t xml:space="preserve">до 8 </w:t>
      </w:r>
      <w:proofErr w:type="spellStart"/>
      <w:r w:rsidRPr="00651B37">
        <w:rPr>
          <w:rFonts w:ascii="Arial" w:eastAsia="Times New Roman" w:hAnsi="Arial" w:cs="Arial"/>
          <w:b/>
          <w:bCs/>
          <w:color w:val="FF6600"/>
          <w:sz w:val="18"/>
          <w:lang w:eastAsia="ru-RU"/>
        </w:rPr>
        <w:t>картов</w:t>
      </w:r>
      <w:proofErr w:type="spellEnd"/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1B37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!</w:t>
      </w:r>
      <w:proofErr w:type="gramStart"/>
      <w:r w:rsidRPr="00651B37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!П</w:t>
      </w:r>
      <w:proofErr w:type="gramEnd"/>
      <w:r w:rsidRPr="00651B37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ри плохих погодных условиях (дождь) картинг временно не работает пока не высохнут трассы.</w:t>
      </w:r>
    </w:p>
    <w:p w:rsidR="00BA4E5D" w:rsidRDefault="00651B37" w:rsidP="00BA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КВАДРОЦИКЛЫ</w:t>
      </w:r>
    </w:p>
    <w:tbl>
      <w:tblPr>
        <w:tblW w:w="10773" w:type="dxa"/>
        <w:jc w:val="center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814"/>
        <w:gridCol w:w="5959"/>
      </w:tblGrid>
      <w:tr w:rsidR="00651B37" w:rsidRPr="00651B37" w:rsidTr="00651B37">
        <w:trPr>
          <w:jc w:val="center"/>
        </w:trPr>
        <w:tc>
          <w:tcPr>
            <w:tcW w:w="4350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Наименование</w:t>
            </w:r>
          </w:p>
        </w:tc>
        <w:tc>
          <w:tcPr>
            <w:tcW w:w="3825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18"/>
                <w:lang w:eastAsia="ru-RU"/>
              </w:rPr>
              <w:t>           Стоимость услуги, бел.руб.</w:t>
            </w:r>
          </w:p>
        </w:tc>
      </w:tr>
      <w:tr w:rsidR="00651B37" w:rsidRPr="00651B37" w:rsidTr="00651B37">
        <w:trPr>
          <w:jc w:val="center"/>
        </w:trPr>
        <w:tc>
          <w:tcPr>
            <w:tcW w:w="0" w:type="auto"/>
            <w:gridSpan w:val="2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lang w:eastAsia="ru-RU"/>
              </w:rPr>
              <w:t>Трасса 500 м.</w:t>
            </w:r>
          </w:p>
        </w:tc>
      </w:tr>
      <w:tr w:rsidR="00651B37" w:rsidRPr="00651B37" w:rsidTr="00651B37">
        <w:trPr>
          <w:jc w:val="center"/>
        </w:trPr>
        <w:tc>
          <w:tcPr>
            <w:tcW w:w="43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1 круг (1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50 000</w:t>
            </w:r>
          </w:p>
        </w:tc>
      </w:tr>
      <w:tr w:rsidR="00651B37" w:rsidRPr="00651B37" w:rsidTr="00651B37">
        <w:trPr>
          <w:jc w:val="center"/>
        </w:trPr>
        <w:tc>
          <w:tcPr>
            <w:tcW w:w="43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5 кругов (1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200 000</w:t>
            </w:r>
          </w:p>
        </w:tc>
      </w:tr>
      <w:tr w:rsidR="00651B37" w:rsidRPr="00651B37" w:rsidTr="00651B37">
        <w:trPr>
          <w:jc w:val="center"/>
        </w:trPr>
        <w:tc>
          <w:tcPr>
            <w:tcW w:w="43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1 круг </w:t>
            </w:r>
            <w:proofErr w:type="gram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тариф для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именниников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35 000</w:t>
            </w:r>
          </w:p>
        </w:tc>
      </w:tr>
      <w:tr w:rsidR="00651B37" w:rsidRPr="00651B37" w:rsidTr="00651B37">
        <w:trPr>
          <w:jc w:val="center"/>
        </w:trPr>
        <w:tc>
          <w:tcPr>
            <w:tcW w:w="0" w:type="auto"/>
            <w:gridSpan w:val="2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295878"/>
                <w:sz w:val="18"/>
                <w:lang w:eastAsia="ru-RU"/>
              </w:rPr>
              <w:t>Трасса 6 км</w:t>
            </w:r>
          </w:p>
        </w:tc>
      </w:tr>
      <w:tr w:rsidR="00651B37" w:rsidRPr="00651B37" w:rsidTr="00651B37">
        <w:trPr>
          <w:jc w:val="center"/>
        </w:trPr>
        <w:tc>
          <w:tcPr>
            <w:tcW w:w="43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1 поездка (1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)*</w:t>
            </w:r>
          </w:p>
        </w:tc>
        <w:tc>
          <w:tcPr>
            <w:tcW w:w="538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250 000</w:t>
            </w:r>
          </w:p>
        </w:tc>
      </w:tr>
      <w:tr w:rsidR="00651B37" w:rsidRPr="00651B37" w:rsidTr="00651B37">
        <w:trPr>
          <w:jc w:val="center"/>
        </w:trPr>
        <w:tc>
          <w:tcPr>
            <w:tcW w:w="43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 xml:space="preserve">1 поездка (2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квадроцикла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)*</w:t>
            </w:r>
          </w:p>
        </w:tc>
        <w:tc>
          <w:tcPr>
            <w:tcW w:w="5385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18"/>
                <w:szCs w:val="18"/>
                <w:lang w:eastAsia="ru-RU"/>
              </w:rPr>
              <w:t>400 000</w:t>
            </w:r>
          </w:p>
        </w:tc>
      </w:tr>
    </w:tbl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Примечание:</w:t>
      </w:r>
    </w:p>
    <w:p w:rsidR="00651B37" w:rsidRPr="00651B37" w:rsidRDefault="00651B37" w:rsidP="00651B37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Минимальный допустимый возраст для катания на </w:t>
      </w:r>
      <w:proofErr w:type="spellStart"/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квадроциклах</w:t>
      </w:r>
      <w:proofErr w:type="spellEnd"/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18 лет</w:t>
      </w:r>
    </w:p>
    <w:p w:rsidR="00651B37" w:rsidRPr="00651B37" w:rsidRDefault="00651B37" w:rsidP="00651B37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proofErr w:type="spellStart"/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квадроцикле</w:t>
      </w:r>
      <w:proofErr w:type="spellEnd"/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может совершать поездку 1 человек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*в сопровождении 1 инструктора</w:t>
      </w:r>
    </w:p>
    <w:p w:rsidR="00651B37" w:rsidRDefault="00651B37" w:rsidP="00BA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ПЕЙНТБОЛ</w:t>
      </w:r>
    </w:p>
    <w:tbl>
      <w:tblPr>
        <w:tblW w:w="10206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5886"/>
        <w:gridCol w:w="1525"/>
        <w:gridCol w:w="1775"/>
        <w:gridCol w:w="1450"/>
      </w:tblGrid>
      <w:tr w:rsidR="00651B37" w:rsidTr="00651B37">
        <w:tc>
          <w:tcPr>
            <w:tcW w:w="0" w:type="auto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Цены на услуги,</w:t>
            </w:r>
            <w:r>
              <w:rPr>
                <w:rStyle w:val="apple-converted-space"/>
                <w:rFonts w:ascii="Arial" w:hAnsi="Arial" w:cs="Arial"/>
                <w:b/>
                <w:bCs/>
                <w:color w:val="700606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br/>
              <w:t>бел.руб.</w:t>
            </w:r>
          </w:p>
        </w:tc>
      </w:tr>
      <w:tr w:rsidR="00651B37" w:rsidTr="00651B37"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будний день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выходной день</w:t>
            </w:r>
          </w:p>
        </w:tc>
      </w:tr>
      <w:tr w:rsidR="00651B37" w:rsidTr="00651B37">
        <w:tc>
          <w:tcPr>
            <w:tcW w:w="11846" w:type="dxa"/>
            <w:gridSpan w:val="4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Стоимость игры (с заправкой 200 шаров)*</w:t>
            </w:r>
          </w:p>
        </w:tc>
      </w:tr>
      <w:tr w:rsidR="00651B37" w:rsidTr="00651B37">
        <w:tc>
          <w:tcPr>
            <w:tcW w:w="6627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Стоимость игры (2 часа) на человека</w:t>
            </w:r>
          </w:p>
        </w:tc>
        <w:tc>
          <w:tcPr>
            <w:tcW w:w="1674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до 10 чел.</w:t>
            </w:r>
          </w:p>
        </w:tc>
        <w:tc>
          <w:tcPr>
            <w:tcW w:w="1957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140 000 </w:t>
            </w:r>
          </w:p>
        </w:tc>
        <w:tc>
          <w:tcPr>
            <w:tcW w:w="1588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160 000 </w:t>
            </w:r>
          </w:p>
        </w:tc>
      </w:tr>
      <w:tr w:rsid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10-20 чел.</w:t>
            </w:r>
          </w:p>
        </w:tc>
        <w:tc>
          <w:tcPr>
            <w:tcW w:w="1957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130 000 </w:t>
            </w:r>
          </w:p>
        </w:tc>
        <w:tc>
          <w:tcPr>
            <w:tcW w:w="1588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150 000 </w:t>
            </w:r>
          </w:p>
        </w:tc>
      </w:tr>
      <w:tr w:rsidR="00651B37" w:rsidTr="00651B37">
        <w:tc>
          <w:tcPr>
            <w:tcW w:w="11846" w:type="dxa"/>
            <w:gridSpan w:val="4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Стоимость заправки шаров для игры в пейнтбол</w:t>
            </w:r>
          </w:p>
        </w:tc>
      </w:tr>
      <w:tr w:rsidR="00651B37" w:rsidTr="00651B37">
        <w:tc>
          <w:tcPr>
            <w:tcW w:w="6627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Заправка шаров</w:t>
            </w:r>
          </w:p>
        </w:tc>
        <w:tc>
          <w:tcPr>
            <w:tcW w:w="1674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100 шт.</w:t>
            </w:r>
          </w:p>
        </w:tc>
        <w:tc>
          <w:tcPr>
            <w:tcW w:w="3545" w:type="dxa"/>
            <w:gridSpan w:val="2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50 000</w:t>
            </w:r>
          </w:p>
        </w:tc>
      </w:tr>
      <w:tr w:rsid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500 шт.</w:t>
            </w:r>
          </w:p>
        </w:tc>
        <w:tc>
          <w:tcPr>
            <w:tcW w:w="3545" w:type="dxa"/>
            <w:gridSpan w:val="2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230 000</w:t>
            </w:r>
          </w:p>
        </w:tc>
      </w:tr>
      <w:tr w:rsid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 коробка</w:t>
            </w:r>
            <w:r>
              <w:rPr>
                <w:rStyle w:val="apple-converted-space"/>
                <w:rFonts w:ascii="Arial" w:hAnsi="Arial" w:cs="Arial"/>
                <w:color w:val="295878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(2000 шт.)</w:t>
            </w:r>
          </w:p>
        </w:tc>
        <w:tc>
          <w:tcPr>
            <w:tcW w:w="3545" w:type="dxa"/>
            <w:gridSpan w:val="2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noWrap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800 000</w:t>
            </w:r>
          </w:p>
        </w:tc>
      </w:tr>
    </w:tbl>
    <w:p w:rsidR="00651B37" w:rsidRDefault="00651B37" w:rsidP="00651B37">
      <w:pPr>
        <w:pStyle w:val="a3"/>
        <w:shd w:val="clear" w:color="auto" w:fill="FEFEF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Примечание: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* - в цены на услуги входит 200 шаров на 1 человека, необходимое игровое оборудование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пейнтбола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маркер, маска, костюм для игры, защитный жилет, инструктаж, судейство;</w:t>
      </w:r>
    </w:p>
    <w:p w:rsidR="00651B37" w:rsidRDefault="00651B37" w:rsidP="00BA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ПРОКАТА</w:t>
      </w:r>
    </w:p>
    <w:tbl>
      <w:tblPr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5562"/>
        <w:gridCol w:w="1803"/>
        <w:gridCol w:w="3408"/>
      </w:tblGrid>
      <w:tr w:rsidR="00651B37" w:rsidRPr="00651B37" w:rsidTr="00651B37">
        <w:tc>
          <w:tcPr>
            <w:tcW w:w="4650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0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850" w:type="dxa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b/>
                <w:bCs/>
                <w:color w:val="700606"/>
                <w:sz w:val="20"/>
                <w:szCs w:val="20"/>
                <w:lang w:eastAsia="ru-RU"/>
              </w:rPr>
              <w:t>Стоимость услуги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Теннисный корт (игровая спортивная площадка)*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100 000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Предоставление теннисной ракетки (1 шт.)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25 000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Предоставление комплекта инвентаря для </w:t>
            </w: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br/>
              <w:t xml:space="preserve">игры в большой теннис (2 </w:t>
            </w:r>
            <w:proofErr w:type="gramStart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теннисных</w:t>
            </w:r>
            <w:proofErr w:type="gramEnd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ракетки и 3 </w:t>
            </w: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lastRenderedPageBreak/>
              <w:t>мячика)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60 000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lastRenderedPageBreak/>
              <w:t>Канатная дорога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подъем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 (взрослые)</w:t>
            </w:r>
          </w:p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15 000 (дети до 12 лет)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Любительский лов рыбы **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150 000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удочки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электромобиля***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машинки (педальной)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Батут детский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20 000</w:t>
            </w:r>
          </w:p>
        </w:tc>
      </w:tr>
      <w:tr w:rsidR="00651B37" w:rsidRP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самоката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спортивного велосипеда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50 000</w:t>
            </w:r>
          </w:p>
        </w:tc>
      </w:tr>
      <w:tr w:rsidR="00651B37" w:rsidRP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75 000</w:t>
            </w:r>
          </w:p>
        </w:tc>
      </w:tr>
      <w:tr w:rsidR="00651B37" w:rsidRP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105 000</w:t>
            </w:r>
          </w:p>
        </w:tc>
      </w:tr>
      <w:tr w:rsidR="00651B37" w:rsidRPr="00651B37" w:rsidTr="00651B37"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день / (4 часа и более)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150 000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велосипеда детского трехколесного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роликовых коньков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Площадка для бадминтона / пляжного волейбола /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минифутбола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инвентаря для игры в настольный теннис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50 000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Прокат инвентаря для игры в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дартс</w:t>
            </w:r>
            <w:proofErr w:type="spellEnd"/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50 000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инвентаря для игры в бадминтон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мяча футбольного/волейбольного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15 000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зонта пляжного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кресла-шезлонга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Прокат матраса надувного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Услуги мобильного аттракциона "Борцы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сумо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Услуги мобильного аттракциона "Тянучка"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180 000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50 000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Услуги детской комнаты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Занятие на  спортивных тренажерах*****</w:t>
            </w:r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40 000</w:t>
            </w:r>
          </w:p>
        </w:tc>
      </w:tr>
      <w:tr w:rsidR="00651B37" w:rsidRPr="00651B37" w:rsidTr="00651B37">
        <w:tc>
          <w:tcPr>
            <w:tcW w:w="46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Занятие на горнолыжном тренажере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Sky</w:t>
            </w:r>
            <w:proofErr w:type="spellEnd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Tec</w:t>
            </w:r>
            <w:proofErr w:type="spellEnd"/>
          </w:p>
        </w:tc>
        <w:tc>
          <w:tcPr>
            <w:tcW w:w="126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45 мин.</w:t>
            </w:r>
          </w:p>
        </w:tc>
        <w:tc>
          <w:tcPr>
            <w:tcW w:w="2850" w:type="dxa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Pr="00651B37" w:rsidRDefault="00651B37" w:rsidP="00651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</w:pPr>
            <w:r w:rsidRPr="00651B37">
              <w:rPr>
                <w:rFonts w:ascii="Arial" w:eastAsia="Times New Roman" w:hAnsi="Arial" w:cs="Arial"/>
                <w:color w:val="295878"/>
                <w:sz w:val="20"/>
                <w:szCs w:val="20"/>
                <w:lang w:eastAsia="ru-RU"/>
              </w:rPr>
              <w:t>180 000</w:t>
            </w:r>
          </w:p>
        </w:tc>
      </w:tr>
    </w:tbl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Детские игровые площадки с каруселями, качелями и горками  - бесплатно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*- площадка предназначена для большого тенниса, </w:t>
      </w:r>
      <w:proofErr w:type="spellStart"/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минифутбола</w:t>
      </w:r>
      <w:proofErr w:type="spellEnd"/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волейбола, бадминтона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- в стоимость не входит предоставление рыболовных принадлежностей. В стоимость включено 5 кг</w:t>
      </w:r>
      <w:proofErr w:type="gramStart"/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ыбы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*** - на электромобили допускаются дети ростом не выше 120 см и весом не более 30 кг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 - в стоимость входит предоставление спортивного инвентаря</w:t>
      </w:r>
    </w:p>
    <w:p w:rsidR="00651B37" w:rsidRPr="00651B37" w:rsidRDefault="00651B37" w:rsidP="00651B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*****- ограничение по весу - не более 100 кг.</w:t>
      </w:r>
    </w:p>
    <w:p w:rsidR="00651B37" w:rsidRDefault="00651B37" w:rsidP="00BA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</w:t>
      </w:r>
    </w:p>
    <w:tbl>
      <w:tblPr>
        <w:tblW w:w="10773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5520"/>
        <w:gridCol w:w="1708"/>
        <w:gridCol w:w="1637"/>
        <w:gridCol w:w="1908"/>
      </w:tblGrid>
      <w:tr w:rsidR="00651B37" w:rsidTr="00651B37">
        <w:tc>
          <w:tcPr>
            <w:tcW w:w="0" w:type="auto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Стоимость, бел.руб.</w:t>
            </w:r>
          </w:p>
        </w:tc>
      </w:tr>
      <w:tr w:rsidR="00651B37" w:rsidTr="00651B37"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для резидентов РБ</w:t>
            </w:r>
          </w:p>
        </w:tc>
        <w:tc>
          <w:tcPr>
            <w:tcW w:w="0" w:type="auto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0606"/>
                <w:sz w:val="18"/>
                <w:szCs w:val="18"/>
              </w:rPr>
              <w:t>для иностранных граждан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ПРИЁМ ВРАЧОМ-ТЕРАПЕВТОМ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Приём лечебно-диагностический первичный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приём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Приём лечебно-диагностический повторный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приём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75 000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7" w:tooltip="Массаж" w:history="1">
              <w:r>
                <w:rPr>
                  <w:rStyle w:val="a8"/>
                  <w:rFonts w:ascii="Arial" w:hAnsi="Arial" w:cs="Arial"/>
                  <w:color w:val="DA3263"/>
                  <w:sz w:val="23"/>
                  <w:szCs w:val="23"/>
                </w:rPr>
                <w:t>МАССАЖ</w:t>
              </w:r>
            </w:hyperlink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Массаж лица (лобной, окологлазничной,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верхне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>- и нижнечелюстной области)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86 000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86 000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Массаж верхней конечности,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надплечья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надплечья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одноименной стороны)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надплечий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  до реберных дуг и области спины от 7-го до 1-го поясничного позвонка)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lastRenderedPageBreak/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аксиллярной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линии, у детей – включая </w:t>
            </w:r>
            <w:proofErr w:type="spellStart"/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пояснично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>- крестцовую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область)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86 000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86 000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аксиллярной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Массаж шейно- 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аксиллярной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167 000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аксиллярной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86 000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стопы голени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Подготовка к проведению процедуры массажа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25 000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ФИЗИОТЕРАПИЯ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Светолечение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50 000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Воздействие факторами механической природы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lastRenderedPageBreak/>
              <w:t>Механический аппаратный массаж на массажном кресле (10 мин.)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Механический аппаратный массаж на массажном кресле (20 мин.)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Механический аппаратный массаж на массажном кресле (30 мин.)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160 000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Ингаляционная терапия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Ингаляции минеральной водой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Ингаляции лекарственные (с эфирными маслами)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hyperlink r:id="rId8" w:tooltip="Галотерапия" w:history="1">
              <w:proofErr w:type="spellStart"/>
              <w:r>
                <w:rPr>
                  <w:rStyle w:val="a8"/>
                  <w:rFonts w:ascii="Arial" w:hAnsi="Arial" w:cs="Arial"/>
                  <w:color w:val="DA3263"/>
                  <w:sz w:val="18"/>
                  <w:szCs w:val="18"/>
                </w:rPr>
                <w:t>Галотерапия</w:t>
              </w:r>
              <w:proofErr w:type="spellEnd"/>
            </w:hyperlink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камерная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спелеотерапия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(до 6 человек)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59 900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90 000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Гидротерапия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Души (дождевой, </w:t>
            </w: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циркулярный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>, восходящий, горизонтальный)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46 000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152 000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Бальнеотерапия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Суховоздушные углекислые ванны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70 000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Термолечение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hyperlink r:id="rId9" w:tooltip="Криотерапия" w:history="1">
              <w:r>
                <w:rPr>
                  <w:rStyle w:val="a8"/>
                  <w:rFonts w:ascii="Arial" w:hAnsi="Arial" w:cs="Arial"/>
                  <w:color w:val="DA3263"/>
                  <w:sz w:val="18"/>
                  <w:szCs w:val="18"/>
                </w:rPr>
                <w:t>Криотерапия</w:t>
              </w:r>
            </w:hyperlink>
            <w:r>
              <w:rPr>
                <w:rStyle w:val="apple-converted-space"/>
                <w:rFonts w:ascii="Arial" w:hAnsi="Arial" w:cs="Arial"/>
                <w:color w:val="295878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95878"/>
                <w:sz w:val="18"/>
                <w:szCs w:val="18"/>
              </w:rPr>
              <w:t>местная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Криотерапия камерная индивидуальная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195 000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tooltip="Косметология" w:history="1">
              <w:r>
                <w:rPr>
                  <w:rStyle w:val="a8"/>
                  <w:rFonts w:ascii="Arial" w:hAnsi="Arial" w:cs="Arial"/>
                  <w:color w:val="DA3263"/>
                  <w:sz w:val="23"/>
                  <w:szCs w:val="23"/>
                </w:rPr>
                <w:t>КОСМЕТОЛОГИЯ</w:t>
              </w:r>
            </w:hyperlink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Косметология терапевтическая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1.Консультация лечебно-диагностическая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Первичный прием врачом-косметологом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172 000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Повторный прием врачом-косметологом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87 000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2. Процедуры и манипуляции, выполняемые медицинскими сестрами по назначению врача-косметолога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Компресс лица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Компресс шеи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lastRenderedPageBreak/>
              <w:t>Компресс рук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Паровая ванна лица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136 000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Маски для профилактики и лечения возрастной атрофии кожи лица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Биоструктурная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базовая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121 200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Биоструктурная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базовая маска +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ультрасыворотка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Экспресс-маска "Свежие травы"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"Морские водоросли"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Маска из трех водорослей +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ультрасыворотка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166 000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260 000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из трех водорослей + укрепляющая ампула для массажа области вокруг для глаз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184 000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277 000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Маска из трех водорослей +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ультрасыворотка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+ укрепляющая ампула для массажа области вокруг для глаз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287 000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 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 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184 000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219 000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Маска для профилактики и лечения возрастной атрофии кожи шеи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Биоструктурная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базовая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Экспресс-маска "Свежие травы"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"Морские водоросли"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из трех водорослей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145 000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238 000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 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</w:t>
            </w:r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174 000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270 000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lastRenderedPageBreak/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207 000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Маска для профилактики и лечения возрастной атрофии передней поверхности грудной клетки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Биоструктурная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базовая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Экспресс-маска "Свежие травы"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"Морские водоросли"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из трех водорослей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144 000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239 000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 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</w:t>
            </w:r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175 000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270 000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207 000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Маска для профилактики и лечения воспалительных заболеваний кожи лица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Размягчающая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Размягчающая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 +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ультрасыворотка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Экспресс-маска "Свежие травы"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"Морские водоросли"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из трех водорослей + укрепляющая ампула для массажа области вокруг для глаз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187 000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 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233 000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 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188 000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222 000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Маска для профилактики и лечения воспалительных заболеваний кожи шеи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lastRenderedPageBreak/>
              <w:t>Размягчающая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Экспресс-маска "Свежие травы"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"Морские водоросли"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из трех водорослей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243 000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163 000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 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207 000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 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178 000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274 000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211 000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Маска для профилактики и лечения воспалительных заболеваний кожи передней поверхности грудной клетки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Размягчающая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Экспресс-маска "Свежие травы"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"Морские водоросли"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из трех водорослей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243 000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 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207 000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 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178 000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274 000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211 000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Маска для профилактики и лечения воспалительных заболеваний кожи задней поверхности грудной клетки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Размягчающая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204 000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Маска для профилактики и лечения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дисхромии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кожи лица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Осветляющая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крем-маска +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ультрасыворотка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223 000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lastRenderedPageBreak/>
              <w:t>Активная разглаживающая и 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230 000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 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185 000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282 000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Маска для профилактики и лечения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дисхромии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(гиперпигментации) кожи шеи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</w:t>
            </w:r>
          </w:p>
        </w:tc>
        <w:tc>
          <w:tcPr>
            <w:tcW w:w="0" w:type="auto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125 000</w:t>
            </w:r>
          </w:p>
        </w:tc>
        <w:tc>
          <w:tcPr>
            <w:tcW w:w="0" w:type="auto"/>
            <w:vMerge w:val="restar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питательная маска</w:t>
            </w:r>
          </w:p>
        </w:tc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FEFEFE"/>
            <w:vAlign w:val="center"/>
            <w:hideMark/>
          </w:tcPr>
          <w:p w:rsidR="00651B37" w:rsidRDefault="00651B37">
            <w:pPr>
              <w:rPr>
                <w:rFonts w:ascii="Arial" w:hAnsi="Arial" w:cs="Arial"/>
                <w:color w:val="295878"/>
                <w:sz w:val="18"/>
                <w:szCs w:val="18"/>
              </w:rPr>
            </w:pP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 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174 000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270 000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Маска для профилактики и лечения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дисхромии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(гиперпигментации) передней поверхности гр. клетки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Минеральная грязевая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Активная разглаживающая и</w:t>
            </w:r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питательная 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218 000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Осветляюще-разглаживающая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br/>
              <w:t>крем-маска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Восстанавливающая разглаживающая маска с жемчугом и пурпурной орхидеей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113 000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208 000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осветляющая с экстрактом четырех трав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174 000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270 000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косметический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пластический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168 000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рук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лечебный (</w:t>
            </w: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Жаке)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122 000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Массаж волосистой части головы лечебный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167 000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lastRenderedPageBreak/>
              <w:t>Криомассаж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кожи лица жидким азотом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63 700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Очищение кожи лица механическое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94 000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Очищение кожи лица медикаментозное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99 000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3333"/>
              </w:rPr>
              <w:t>Поверхностный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</w:rPr>
              <w:t xml:space="preserve"> механический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пилинг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лица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Пилинг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зернистый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Пилинг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биоэнзимный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99 000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Ультразвуковой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пилинг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лица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142 000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Микромассаж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(ультразвуковой массаж лица)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Микромассаж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(ультразвуковой массаж тыльной поверхности кистей рук)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133 000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Ультразвуковой</w:t>
            </w:r>
            <w:proofErr w:type="gram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пилинг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тела (I анатомическая область)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92 000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198 000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Микромассаж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(ультразвуковой массаж тела, I анатомическая область)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5878"/>
                <w:sz w:val="18"/>
                <w:szCs w:val="18"/>
              </w:rPr>
              <w:t>Ультрафонофорез</w:t>
            </w:r>
            <w:proofErr w:type="spellEnd"/>
            <w:r>
              <w:rPr>
                <w:rFonts w:ascii="Arial" w:hAnsi="Arial" w:cs="Arial"/>
                <w:color w:val="295878"/>
                <w:sz w:val="18"/>
                <w:szCs w:val="18"/>
              </w:rPr>
              <w:t xml:space="preserve"> лица, тела (I анатомическая область)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134 000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Антицеллюлитное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обертывание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шоколад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304 000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470 000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торф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348 000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514 000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зеленая глина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268 000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435 000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маска для тела с плодами какао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311 000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478 000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3.Специальный уход с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миорелаксирующим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коллагеном "Коррекция мимических морщин" VIP формат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"Коррекция мимических морщин" (одна анатомическая область)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390 000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633 000</w:t>
            </w:r>
          </w:p>
        </w:tc>
      </w:tr>
      <w:tr w:rsidR="00651B37" w:rsidTr="00651B3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4. Манипуляции, выполняемые врачами-косметологами</w:t>
            </w:r>
          </w:p>
        </w:tc>
      </w:tr>
      <w:tr w:rsidR="00651B37" w:rsidTr="00651B37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Криотерапия при воспалительных заболеваниях кожи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43 000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651B37" w:rsidRDefault="00651B37">
            <w:pPr>
              <w:spacing w:after="150"/>
              <w:jc w:val="center"/>
              <w:rPr>
                <w:rFonts w:ascii="Arial" w:hAnsi="Arial" w:cs="Arial"/>
                <w:color w:val="295878"/>
                <w:sz w:val="18"/>
                <w:szCs w:val="18"/>
              </w:rPr>
            </w:pPr>
            <w:r>
              <w:rPr>
                <w:rFonts w:ascii="Arial" w:hAnsi="Arial" w:cs="Arial"/>
                <w:color w:val="295878"/>
                <w:sz w:val="18"/>
                <w:szCs w:val="18"/>
              </w:rPr>
              <w:t>102 000</w:t>
            </w:r>
          </w:p>
        </w:tc>
      </w:tr>
    </w:tbl>
    <w:p w:rsidR="00651B37" w:rsidRPr="00BA4E5D" w:rsidRDefault="00651B37" w:rsidP="00BA4E5D">
      <w:pPr>
        <w:rPr>
          <w:rFonts w:ascii="Times New Roman" w:hAnsi="Times New Roman" w:cs="Times New Roman"/>
          <w:sz w:val="28"/>
          <w:szCs w:val="28"/>
        </w:rPr>
      </w:pPr>
    </w:p>
    <w:sectPr w:rsidR="00651B37" w:rsidRPr="00BA4E5D" w:rsidSect="009256E6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E4A"/>
    <w:multiLevelType w:val="multilevel"/>
    <w:tmpl w:val="22A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D350E"/>
    <w:multiLevelType w:val="hybridMultilevel"/>
    <w:tmpl w:val="1270B5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C60459"/>
    <w:multiLevelType w:val="hybridMultilevel"/>
    <w:tmpl w:val="E0A84DAC"/>
    <w:lvl w:ilvl="0" w:tplc="4F607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61CC"/>
    <w:multiLevelType w:val="hybridMultilevel"/>
    <w:tmpl w:val="318AF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02435"/>
    <w:multiLevelType w:val="hybridMultilevel"/>
    <w:tmpl w:val="3E2C76B2"/>
    <w:lvl w:ilvl="0" w:tplc="90FA4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2E56"/>
    <w:multiLevelType w:val="multilevel"/>
    <w:tmpl w:val="916A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B9D"/>
    <w:rsid w:val="00015AD0"/>
    <w:rsid w:val="00024CDD"/>
    <w:rsid w:val="000310C3"/>
    <w:rsid w:val="000346E5"/>
    <w:rsid w:val="00050A8D"/>
    <w:rsid w:val="000B6B4C"/>
    <w:rsid w:val="00107DD1"/>
    <w:rsid w:val="001825CA"/>
    <w:rsid w:val="00186990"/>
    <w:rsid w:val="001D0F00"/>
    <w:rsid w:val="00210F5D"/>
    <w:rsid w:val="002671B5"/>
    <w:rsid w:val="002C4728"/>
    <w:rsid w:val="00360F60"/>
    <w:rsid w:val="00396FEF"/>
    <w:rsid w:val="003A4F2E"/>
    <w:rsid w:val="003C24E9"/>
    <w:rsid w:val="003C76DB"/>
    <w:rsid w:val="004204B0"/>
    <w:rsid w:val="004243AF"/>
    <w:rsid w:val="00451EE7"/>
    <w:rsid w:val="00462ACC"/>
    <w:rsid w:val="00481FFE"/>
    <w:rsid w:val="004B2AD8"/>
    <w:rsid w:val="004B671C"/>
    <w:rsid w:val="00503756"/>
    <w:rsid w:val="005344ED"/>
    <w:rsid w:val="00545A62"/>
    <w:rsid w:val="0056508A"/>
    <w:rsid w:val="005B03F0"/>
    <w:rsid w:val="005B1785"/>
    <w:rsid w:val="005D783B"/>
    <w:rsid w:val="006128EE"/>
    <w:rsid w:val="00651B37"/>
    <w:rsid w:val="006B7FD3"/>
    <w:rsid w:val="006F77CD"/>
    <w:rsid w:val="00733622"/>
    <w:rsid w:val="0074494E"/>
    <w:rsid w:val="007F3030"/>
    <w:rsid w:val="0081224A"/>
    <w:rsid w:val="00846039"/>
    <w:rsid w:val="00880B9D"/>
    <w:rsid w:val="0089387F"/>
    <w:rsid w:val="008A1446"/>
    <w:rsid w:val="00923C14"/>
    <w:rsid w:val="009256E6"/>
    <w:rsid w:val="00937A3F"/>
    <w:rsid w:val="00952F77"/>
    <w:rsid w:val="009A34B1"/>
    <w:rsid w:val="009D04EA"/>
    <w:rsid w:val="009F13E2"/>
    <w:rsid w:val="00A14EEF"/>
    <w:rsid w:val="00AC305A"/>
    <w:rsid w:val="00AC5B1C"/>
    <w:rsid w:val="00AD4AEA"/>
    <w:rsid w:val="00AE5995"/>
    <w:rsid w:val="00B26155"/>
    <w:rsid w:val="00B5649E"/>
    <w:rsid w:val="00B6511A"/>
    <w:rsid w:val="00B92E8F"/>
    <w:rsid w:val="00BA4E5D"/>
    <w:rsid w:val="00BB2EDE"/>
    <w:rsid w:val="00BD11FE"/>
    <w:rsid w:val="00C24D52"/>
    <w:rsid w:val="00C46BB1"/>
    <w:rsid w:val="00C75900"/>
    <w:rsid w:val="00C841E1"/>
    <w:rsid w:val="00CA29B6"/>
    <w:rsid w:val="00CC2495"/>
    <w:rsid w:val="00D21B97"/>
    <w:rsid w:val="00D2697F"/>
    <w:rsid w:val="00D32B64"/>
    <w:rsid w:val="00DE0FB2"/>
    <w:rsid w:val="00E30FE4"/>
    <w:rsid w:val="00E3407D"/>
    <w:rsid w:val="00E50648"/>
    <w:rsid w:val="00E744F2"/>
    <w:rsid w:val="00EA6830"/>
    <w:rsid w:val="00EB574E"/>
    <w:rsid w:val="00EC702B"/>
    <w:rsid w:val="00ED5601"/>
    <w:rsid w:val="00EE171F"/>
    <w:rsid w:val="00EE6E26"/>
    <w:rsid w:val="00F477BA"/>
    <w:rsid w:val="00F5521E"/>
    <w:rsid w:val="00F55867"/>
    <w:rsid w:val="00F57B5F"/>
    <w:rsid w:val="00F80C09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B9D"/>
    <w:rPr>
      <w:b/>
      <w:bCs/>
    </w:rPr>
  </w:style>
  <w:style w:type="character" w:customStyle="1" w:styleId="apple-converted-space">
    <w:name w:val="apple-converted-space"/>
    <w:basedOn w:val="a0"/>
    <w:rsid w:val="00880B9D"/>
  </w:style>
  <w:style w:type="paragraph" w:styleId="a5">
    <w:name w:val="Balloon Text"/>
    <w:basedOn w:val="a"/>
    <w:link w:val="a6"/>
    <w:uiPriority w:val="99"/>
    <w:semiHidden/>
    <w:unhideWhenUsed/>
    <w:rsid w:val="008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0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24A"/>
    <w:rPr>
      <w:color w:val="0000FF"/>
      <w:u w:val="single"/>
    </w:rPr>
  </w:style>
  <w:style w:type="character" w:styleId="a9">
    <w:name w:val="Emphasis"/>
    <w:basedOn w:val="a0"/>
    <w:uiPriority w:val="20"/>
    <w:qFormat/>
    <w:rsid w:val="00481FFE"/>
    <w:rPr>
      <w:i/>
      <w:iCs/>
    </w:rPr>
  </w:style>
  <w:style w:type="table" w:styleId="aa">
    <w:name w:val="Table Grid"/>
    <w:basedOn w:val="a1"/>
    <w:uiPriority w:val="59"/>
    <w:rsid w:val="0036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1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ichy.by/recovery/galoterap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lichy.by/recovery/massas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ichy.by/sport/paintb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lichy.by/bath/besedki" TargetMode="External"/><Relationship Id="rId10" Type="http://schemas.openxmlformats.org/officeDocument/2006/relationships/hyperlink" Target="http://silichy.by/recovery/kosmet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lichy.by/recovery/krioterap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2015-04-02T10:22:00Z</cp:lastPrinted>
  <dcterms:created xsi:type="dcterms:W3CDTF">2015-04-10T12:48:00Z</dcterms:created>
  <dcterms:modified xsi:type="dcterms:W3CDTF">2015-04-10T13:06:00Z</dcterms:modified>
</cp:coreProperties>
</file>